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80" w:rsidRPr="00BE30B2" w:rsidRDefault="00025138" w:rsidP="00BE30B2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Source evaluation</w:t>
      </w:r>
      <w:bookmarkStart w:id="0" w:name="_GoBack"/>
      <w:bookmarkEnd w:id="0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114"/>
        <w:gridCol w:w="5245"/>
        <w:gridCol w:w="5811"/>
      </w:tblGrid>
      <w:tr w:rsidR="00BE30B2" w:rsidRPr="00BE30B2" w:rsidTr="00025138">
        <w:tc>
          <w:tcPr>
            <w:tcW w:w="3114" w:type="dxa"/>
          </w:tcPr>
          <w:p w:rsidR="00BE30B2" w:rsidRPr="00BE30B2" w:rsidRDefault="00BE30B2" w:rsidP="00BE30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E30B2">
              <w:rPr>
                <w:rFonts w:ascii="Comic Sans MS" w:hAnsi="Comic Sans MS"/>
                <w:b/>
                <w:sz w:val="28"/>
                <w:szCs w:val="28"/>
              </w:rPr>
              <w:t>Type of source</w:t>
            </w:r>
          </w:p>
        </w:tc>
        <w:tc>
          <w:tcPr>
            <w:tcW w:w="5245" w:type="dxa"/>
          </w:tcPr>
          <w:p w:rsidR="00BE30B2" w:rsidRPr="00BE30B2" w:rsidRDefault="00BE30B2" w:rsidP="00BE30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E30B2">
              <w:rPr>
                <w:rFonts w:ascii="Comic Sans MS" w:hAnsi="Comic Sans MS"/>
                <w:b/>
                <w:sz w:val="28"/>
                <w:szCs w:val="28"/>
              </w:rPr>
              <w:t>Why it could be useful</w:t>
            </w:r>
          </w:p>
        </w:tc>
        <w:tc>
          <w:tcPr>
            <w:tcW w:w="5811" w:type="dxa"/>
          </w:tcPr>
          <w:p w:rsidR="00BE30B2" w:rsidRPr="00BE30B2" w:rsidRDefault="00BE30B2" w:rsidP="00BE30B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E30B2">
              <w:rPr>
                <w:rFonts w:ascii="Comic Sans MS" w:hAnsi="Comic Sans MS"/>
                <w:b/>
                <w:sz w:val="28"/>
                <w:szCs w:val="28"/>
              </w:rPr>
              <w:t>Limitations of this source</w:t>
            </w:r>
          </w:p>
        </w:tc>
      </w:tr>
      <w:tr w:rsidR="00BE30B2" w:rsidTr="00025138">
        <w:tc>
          <w:tcPr>
            <w:tcW w:w="3114" w:type="dxa"/>
          </w:tcPr>
          <w:p w:rsidR="00BE30B2" w:rsidRPr="00025138" w:rsidRDefault="00BE30B2" w:rsidP="00BE30B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25138">
              <w:rPr>
                <w:rFonts w:ascii="Comic Sans MS" w:hAnsi="Comic Sans MS"/>
                <w:sz w:val="28"/>
                <w:szCs w:val="28"/>
              </w:rPr>
              <w:t>Diary of a soldier in WWI</w:t>
            </w:r>
          </w:p>
        </w:tc>
        <w:tc>
          <w:tcPr>
            <w:tcW w:w="5245" w:type="dxa"/>
          </w:tcPr>
          <w:p w:rsidR="00BE30B2" w:rsidRDefault="00BE30B2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25138" w:rsidRDefault="00025138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811" w:type="dxa"/>
          </w:tcPr>
          <w:p w:rsidR="00BE30B2" w:rsidRDefault="00BE30B2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30B2" w:rsidTr="00025138">
        <w:tc>
          <w:tcPr>
            <w:tcW w:w="3114" w:type="dxa"/>
          </w:tcPr>
          <w:p w:rsidR="00BE30B2" w:rsidRPr="00025138" w:rsidRDefault="00BE30B2" w:rsidP="00BE30B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25138">
              <w:rPr>
                <w:rFonts w:ascii="Comic Sans MS" w:hAnsi="Comic Sans MS"/>
                <w:sz w:val="28"/>
                <w:szCs w:val="28"/>
              </w:rPr>
              <w:t xml:space="preserve">A letter written to a family member during the Great Fire of London </w:t>
            </w:r>
          </w:p>
        </w:tc>
        <w:tc>
          <w:tcPr>
            <w:tcW w:w="5245" w:type="dxa"/>
          </w:tcPr>
          <w:p w:rsidR="00BE30B2" w:rsidRDefault="00BE30B2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811" w:type="dxa"/>
          </w:tcPr>
          <w:p w:rsidR="00BE30B2" w:rsidRDefault="00BE30B2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30B2" w:rsidTr="00025138">
        <w:tc>
          <w:tcPr>
            <w:tcW w:w="3114" w:type="dxa"/>
          </w:tcPr>
          <w:p w:rsidR="00BE30B2" w:rsidRPr="00025138" w:rsidRDefault="00BE30B2" w:rsidP="00BE30B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25138">
              <w:rPr>
                <w:rFonts w:ascii="Comic Sans MS" w:hAnsi="Comic Sans MS"/>
                <w:sz w:val="28"/>
                <w:szCs w:val="28"/>
              </w:rPr>
              <w:t>A speech by British Prime Minister Churchill during WW2</w:t>
            </w:r>
          </w:p>
        </w:tc>
        <w:tc>
          <w:tcPr>
            <w:tcW w:w="5245" w:type="dxa"/>
          </w:tcPr>
          <w:p w:rsidR="00BE30B2" w:rsidRDefault="00BE30B2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811" w:type="dxa"/>
          </w:tcPr>
          <w:p w:rsidR="00BE30B2" w:rsidRDefault="00BE30B2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30B2" w:rsidTr="00025138">
        <w:tc>
          <w:tcPr>
            <w:tcW w:w="3114" w:type="dxa"/>
          </w:tcPr>
          <w:p w:rsidR="00BE30B2" w:rsidRPr="00025138" w:rsidRDefault="00025138" w:rsidP="00BE30B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25138">
              <w:rPr>
                <w:rFonts w:ascii="Comic Sans MS" w:hAnsi="Comic Sans MS"/>
                <w:sz w:val="28"/>
                <w:szCs w:val="28"/>
              </w:rPr>
              <w:t xml:space="preserve">A photograph of </w:t>
            </w:r>
            <w:r>
              <w:rPr>
                <w:rFonts w:ascii="Comic Sans MS" w:hAnsi="Comic Sans MS"/>
                <w:sz w:val="28"/>
                <w:szCs w:val="28"/>
              </w:rPr>
              <w:t>the first man on the moon</w:t>
            </w:r>
          </w:p>
        </w:tc>
        <w:tc>
          <w:tcPr>
            <w:tcW w:w="5245" w:type="dxa"/>
          </w:tcPr>
          <w:p w:rsidR="00BE30B2" w:rsidRDefault="00BE30B2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25138" w:rsidRDefault="00025138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25138" w:rsidRDefault="00025138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811" w:type="dxa"/>
          </w:tcPr>
          <w:p w:rsidR="00BE30B2" w:rsidRDefault="00BE30B2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E30B2" w:rsidTr="00025138">
        <w:tc>
          <w:tcPr>
            <w:tcW w:w="3114" w:type="dxa"/>
          </w:tcPr>
          <w:p w:rsidR="00BE30B2" w:rsidRPr="00025138" w:rsidRDefault="00025138" w:rsidP="00BE30B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25138">
              <w:rPr>
                <w:rFonts w:ascii="Comic Sans MS" w:hAnsi="Comic Sans MS"/>
                <w:sz w:val="28"/>
                <w:szCs w:val="28"/>
              </w:rPr>
              <w:t>History book about nuclear weapons for children</w:t>
            </w:r>
          </w:p>
        </w:tc>
        <w:tc>
          <w:tcPr>
            <w:tcW w:w="5245" w:type="dxa"/>
          </w:tcPr>
          <w:p w:rsidR="00BE30B2" w:rsidRDefault="00BE30B2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25138" w:rsidRDefault="00025138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25138" w:rsidRDefault="00025138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811" w:type="dxa"/>
          </w:tcPr>
          <w:p w:rsidR="00BE30B2" w:rsidRDefault="00BE30B2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25138" w:rsidTr="00025138">
        <w:tc>
          <w:tcPr>
            <w:tcW w:w="3114" w:type="dxa"/>
          </w:tcPr>
          <w:p w:rsidR="00025138" w:rsidRPr="00025138" w:rsidRDefault="00025138" w:rsidP="00BE30B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painting of hell drawn by a Medieval monk</w:t>
            </w:r>
          </w:p>
        </w:tc>
        <w:tc>
          <w:tcPr>
            <w:tcW w:w="5245" w:type="dxa"/>
          </w:tcPr>
          <w:p w:rsidR="00025138" w:rsidRDefault="00025138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25138" w:rsidRDefault="00025138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25138" w:rsidRDefault="00025138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25138" w:rsidRDefault="00025138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25138" w:rsidRDefault="00025138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811" w:type="dxa"/>
          </w:tcPr>
          <w:p w:rsidR="00025138" w:rsidRDefault="00025138" w:rsidP="00BE30B2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BE30B2" w:rsidRPr="00BE30B2" w:rsidRDefault="00BE30B2" w:rsidP="00BE30B2">
      <w:pPr>
        <w:jc w:val="center"/>
        <w:rPr>
          <w:rFonts w:ascii="Comic Sans MS" w:hAnsi="Comic Sans MS"/>
          <w:sz w:val="32"/>
          <w:szCs w:val="32"/>
        </w:rPr>
      </w:pPr>
    </w:p>
    <w:sectPr w:rsidR="00BE30B2" w:rsidRPr="00BE30B2" w:rsidSect="00BE30B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B2"/>
    <w:rsid w:val="00025138"/>
    <w:rsid w:val="00B52180"/>
    <w:rsid w:val="00B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EDE2F"/>
  <w15:chartTrackingRefBased/>
  <w15:docId w15:val="{E33A9D64-98A1-49E5-A5E6-89A50C91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Hill School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Anderton</dc:creator>
  <cp:keywords/>
  <dc:description/>
  <cp:lastModifiedBy>K Anderton</cp:lastModifiedBy>
  <cp:revision>1</cp:revision>
  <dcterms:created xsi:type="dcterms:W3CDTF">2020-03-27T08:43:00Z</dcterms:created>
  <dcterms:modified xsi:type="dcterms:W3CDTF">2020-03-27T10:02:00Z</dcterms:modified>
</cp:coreProperties>
</file>